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E52E3" w14:textId="54390ED0" w:rsidR="00D75609" w:rsidRDefault="00D75609" w:rsidP="00F4276F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0A23D3">
        <w:rPr>
          <w:rFonts w:cstheme="minorHAnsi"/>
          <w:b/>
          <w:color w:val="002060"/>
          <w:sz w:val="24"/>
          <w:szCs w:val="24"/>
        </w:rPr>
        <w:t xml:space="preserve">Anexa </w:t>
      </w:r>
      <w:r w:rsidR="002A5FB1">
        <w:rPr>
          <w:rFonts w:cstheme="minorHAnsi"/>
          <w:b/>
          <w:color w:val="002060"/>
          <w:sz w:val="24"/>
          <w:szCs w:val="24"/>
        </w:rPr>
        <w:t>3</w:t>
      </w:r>
      <w:r w:rsidR="009741DC" w:rsidRPr="000A23D3">
        <w:rPr>
          <w:rFonts w:cstheme="minorHAnsi"/>
          <w:b/>
          <w:color w:val="002060"/>
          <w:sz w:val="24"/>
          <w:szCs w:val="24"/>
        </w:rPr>
        <w:t xml:space="preserve">: </w:t>
      </w:r>
      <w:r w:rsidR="003D1989" w:rsidRPr="000A23D3">
        <w:rPr>
          <w:rFonts w:cstheme="minorHAnsi"/>
          <w:b/>
          <w:bCs/>
          <w:color w:val="002060"/>
          <w:sz w:val="24"/>
          <w:szCs w:val="24"/>
        </w:rPr>
        <w:t>Definiții și mod de calcul indicatori</w:t>
      </w:r>
    </w:p>
    <w:p w14:paraId="5E89F220" w14:textId="25CDBD52" w:rsidR="00D75609" w:rsidRPr="000A23D3" w:rsidRDefault="00D75609" w:rsidP="00F4276F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0A23D3">
        <w:rPr>
          <w:rFonts w:cstheme="minorHAnsi"/>
          <w:b/>
          <w:color w:val="002060"/>
          <w:sz w:val="24"/>
          <w:szCs w:val="24"/>
          <w:lang w:val="ro-RO"/>
        </w:rPr>
        <w:t>Definiți</w:t>
      </w:r>
      <w:r w:rsidR="00545FF1" w:rsidRPr="000A23D3">
        <w:rPr>
          <w:rFonts w:cstheme="minorHAnsi"/>
          <w:b/>
          <w:color w:val="002060"/>
          <w:sz w:val="24"/>
          <w:szCs w:val="24"/>
          <w:lang w:val="ro-RO"/>
        </w:rPr>
        <w:t>a</w:t>
      </w:r>
      <w:r w:rsidR="00A40BE2" w:rsidRPr="000A23D3">
        <w:rPr>
          <w:rFonts w:cstheme="minorHAnsi"/>
          <w:b/>
          <w:color w:val="002060"/>
          <w:sz w:val="24"/>
          <w:szCs w:val="24"/>
          <w:lang w:val="ro-RO"/>
        </w:rPr>
        <w:t xml:space="preserve"> indicator</w:t>
      </w:r>
      <w:r w:rsidR="0000582C" w:rsidRPr="000A23D3">
        <w:rPr>
          <w:rFonts w:cstheme="minorHAnsi"/>
          <w:b/>
          <w:color w:val="002060"/>
          <w:sz w:val="24"/>
          <w:szCs w:val="24"/>
          <w:lang w:val="ro-RO"/>
        </w:rPr>
        <w:t>ului</w:t>
      </w:r>
      <w:r w:rsidR="00A40BE2" w:rsidRPr="000A23D3">
        <w:rPr>
          <w:rFonts w:cstheme="minorHAnsi"/>
          <w:b/>
          <w:color w:val="002060"/>
          <w:sz w:val="24"/>
          <w:szCs w:val="24"/>
          <w:lang w:val="ro-RO"/>
        </w:rPr>
        <w:t xml:space="preserve">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298"/>
        <w:gridCol w:w="1978"/>
        <w:gridCol w:w="1413"/>
        <w:gridCol w:w="1242"/>
        <w:gridCol w:w="8759"/>
      </w:tblGrid>
      <w:tr w:rsidR="000E3A54" w:rsidRPr="000A23D3" w14:paraId="53C3A067" w14:textId="77777777" w:rsidTr="00381787">
        <w:trPr>
          <w:tblHeader/>
        </w:trPr>
        <w:tc>
          <w:tcPr>
            <w:tcW w:w="1297" w:type="dxa"/>
            <w:shd w:val="clear" w:color="auto" w:fill="C5E0B3" w:themeFill="accent6" w:themeFillTint="66"/>
          </w:tcPr>
          <w:p w14:paraId="6D1AB108" w14:textId="77777777" w:rsidR="000E3A54" w:rsidRPr="000A23D3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1988" w:type="dxa"/>
            <w:shd w:val="clear" w:color="auto" w:fill="C5E0B3" w:themeFill="accent6" w:themeFillTint="66"/>
          </w:tcPr>
          <w:p w14:paraId="34065FF7" w14:textId="77777777" w:rsidR="000E3A54" w:rsidRPr="000A23D3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CFABC77" w14:textId="4625716D" w:rsidR="000E3A54" w:rsidRPr="000A23D3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739C5B79" w14:textId="43A85CBE" w:rsidR="000E3A54" w:rsidRPr="000A23D3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853" w:type="dxa"/>
            <w:shd w:val="clear" w:color="auto" w:fill="C5E0B3" w:themeFill="accent6" w:themeFillTint="66"/>
          </w:tcPr>
          <w:p w14:paraId="2B220918" w14:textId="77777777" w:rsidR="000E3A54" w:rsidRPr="000A23D3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A02919" w:rsidRPr="000A23D3" w14:paraId="398D8C1C" w14:textId="77777777" w:rsidTr="00381787"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48B" w14:textId="70E0008C" w:rsidR="00A02919" w:rsidRPr="000A23D3" w:rsidRDefault="00A02919" w:rsidP="00A02919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>01PSO2</w:t>
            </w:r>
            <w:r w:rsidR="0007544E"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>1</w:t>
            </w:r>
            <w:r w:rsidRPr="000A23D3">
              <w:rPr>
                <w:rFonts w:cstheme="minorHAnsi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8ACC" w14:textId="12BCD6CC" w:rsidR="00A02919" w:rsidRPr="000A23D3" w:rsidRDefault="0007544E" w:rsidP="00A02919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color w:val="002060"/>
                <w:sz w:val="24"/>
                <w:szCs w:val="24"/>
                <w:lang w:val="it-IT"/>
              </w:rPr>
              <w:t>Unități medicale mobile sprijinite</w:t>
            </w:r>
            <w:r w:rsidR="0062369F" w:rsidRPr="000A23D3">
              <w:rPr>
                <w:sz w:val="24"/>
                <w:szCs w:val="24"/>
                <w:lang w:val="it-IT"/>
              </w:rPr>
              <w:t xml:space="preserve"> </w:t>
            </w:r>
            <w:r w:rsidR="0062369F" w:rsidRPr="000A23D3">
              <w:rPr>
                <w:rFonts w:cstheme="minorHAnsi"/>
                <w:color w:val="002060"/>
                <w:sz w:val="24"/>
                <w:szCs w:val="24"/>
                <w:lang w:val="it-IT"/>
              </w:rPr>
              <w:t>(proiecte etapizate POIM)</w:t>
            </w:r>
            <w:r w:rsidR="0062369F" w:rsidRPr="000A23D3">
              <w:rPr>
                <w:rStyle w:val="FootnoteReference"/>
                <w:rFonts w:cstheme="minorHAnsi"/>
                <w:color w:val="002060"/>
                <w:sz w:val="24"/>
                <w:szCs w:val="24"/>
              </w:rPr>
              <w:footnoteReference w:id="2"/>
            </w:r>
          </w:p>
        </w:tc>
        <w:tc>
          <w:tcPr>
            <w:tcW w:w="1418" w:type="dxa"/>
          </w:tcPr>
          <w:p w14:paraId="34B354E5" w14:textId="6DCAA3FE" w:rsidR="00A02919" w:rsidRPr="000A23D3" w:rsidRDefault="00A02919" w:rsidP="00A02919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>număr</w:t>
            </w:r>
          </w:p>
        </w:tc>
        <w:tc>
          <w:tcPr>
            <w:tcW w:w="1134" w:type="dxa"/>
          </w:tcPr>
          <w:p w14:paraId="758FC4F9" w14:textId="77777777" w:rsidR="00A02919" w:rsidRPr="000A23D3" w:rsidRDefault="00A02919" w:rsidP="00A02919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78D98926" w14:textId="03AB4CB5" w:rsidR="00A02919" w:rsidRPr="000A23D3" w:rsidRDefault="00A02919" w:rsidP="00A02919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853" w:type="dxa"/>
          </w:tcPr>
          <w:p w14:paraId="1E32DB9D" w14:textId="77777777" w:rsidR="00A02919" w:rsidRPr="000A23D3" w:rsidRDefault="00A02919" w:rsidP="00381787">
            <w:pPr>
              <w:tabs>
                <w:tab w:val="left" w:pos="7921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007725B1" w14:textId="6BACE794" w:rsidR="000A23D3" w:rsidRDefault="00A02919" w:rsidP="00381787">
            <w:pPr>
              <w:tabs>
                <w:tab w:val="left" w:pos="7921"/>
              </w:tabs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Reprezintă unitățile sanitare publice dotate / sprijinite prin proiect pentru gestionarea </w:t>
            </w:r>
            <w:r w:rsidR="00381787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în situații de </w:t>
            </w: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crize sanitare.</w:t>
            </w:r>
          </w:p>
          <w:p w14:paraId="0CABBE4C" w14:textId="75EDB437" w:rsidR="00A02919" w:rsidRPr="000A23D3" w:rsidRDefault="00A02919" w:rsidP="00381787">
            <w:pPr>
              <w:tabs>
                <w:tab w:val="left" w:pos="7921"/>
              </w:tabs>
              <w:jc w:val="both"/>
              <w:rPr>
                <w:rFonts w:cstheme="minorHAnsi"/>
                <w:sz w:val="24"/>
                <w:szCs w:val="24"/>
                <w:lang w:val="it-IT"/>
              </w:rPr>
            </w:pP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Proiectul trebuie să propună sprijin pentru cel puțin o unitate sanitară publice</w:t>
            </w:r>
          </w:p>
          <w:p w14:paraId="0B6F6A3A" w14:textId="2A67D83F" w:rsidR="00A02919" w:rsidRPr="000A23D3" w:rsidRDefault="00A02919" w:rsidP="00381787">
            <w:pPr>
              <w:tabs>
                <w:tab w:val="left" w:pos="7921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7C6B2446" w14:textId="379AFF3A" w:rsidR="00A02919" w:rsidRPr="000A23D3" w:rsidRDefault="00A02919" w:rsidP="00381787">
            <w:pPr>
              <w:pStyle w:val="ListParagraph"/>
              <w:numPr>
                <w:ilvl w:val="0"/>
                <w:numId w:val="8"/>
              </w:numPr>
              <w:tabs>
                <w:tab w:val="left" w:pos="7921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>La nivel de proiect, ținta indicatorului 01PSO2</w:t>
            </w:r>
            <w:r w:rsidR="00381787">
              <w:rPr>
                <w:rFonts w:cstheme="minorHAnsi"/>
                <w:color w:val="002060"/>
                <w:sz w:val="24"/>
                <w:szCs w:val="24"/>
                <w:lang w:val="ro-RO"/>
              </w:rPr>
              <w:t>1</w:t>
            </w: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381787" w:rsidRPr="00381787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Unități medicale mobile sprijinite (proiecte etapizate POIM)</w:t>
            </w:r>
            <w:r w:rsidR="00381787" w:rsidRPr="00381787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ro-RO"/>
              </w:rPr>
              <w:t xml:space="preserve"> </w:t>
            </w: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trebuie să corespundă cu cea a indicatorului </w:t>
            </w:r>
            <w:r w:rsidRPr="000A23D3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 xml:space="preserve">2S130 Entități publice dotate / sprijinite pentru gestionarea crizei sanitare cauzate de SARS-CoV-2 </w:t>
            </w: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>din proiectul sprijinit prin POIM 2014-2020.</w:t>
            </w:r>
            <w:bookmarkStart w:id="0" w:name="_Hlk139990368"/>
          </w:p>
          <w:bookmarkEnd w:id="0"/>
          <w:p w14:paraId="3D7BACE6" w14:textId="77777777" w:rsidR="00381787" w:rsidRDefault="00381787" w:rsidP="00381787">
            <w:pPr>
              <w:tabs>
                <w:tab w:val="left" w:pos="7921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250A5833" w14:textId="38916926" w:rsidR="00A02919" w:rsidRPr="000A23D3" w:rsidRDefault="00A02919" w:rsidP="00381787">
            <w:pPr>
              <w:tabs>
                <w:tab w:val="left" w:pos="7921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021AF36C" w14:textId="2FB89466" w:rsidR="00A02919" w:rsidRPr="000A23D3" w:rsidRDefault="00A02919" w:rsidP="00381787">
            <w:pPr>
              <w:pStyle w:val="ListParagraph"/>
              <w:numPr>
                <w:ilvl w:val="0"/>
                <w:numId w:val="8"/>
              </w:numPr>
              <w:tabs>
                <w:tab w:val="left" w:pos="7921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momentul operaționalizării investiției (PV de recepție care </w:t>
            </w: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atestă faptul că unitatea </w:t>
            </w:r>
            <w:r w:rsidR="00381787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medicală mobilă</w:t>
            </w: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poate primi pacienți, alte documente, etc.</w:t>
            </w: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)</w:t>
            </w:r>
          </w:p>
          <w:p w14:paraId="37A6A71C" w14:textId="77777777" w:rsidR="00A02919" w:rsidRPr="00381787" w:rsidRDefault="00A02919" w:rsidP="00381787">
            <w:pPr>
              <w:pStyle w:val="ListParagraph"/>
              <w:numPr>
                <w:ilvl w:val="0"/>
                <w:numId w:val="8"/>
              </w:numPr>
              <w:tabs>
                <w:tab w:val="left" w:pos="7921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Stabilirea și raportarea indicatorului pe tip de regiune de dezvoltare se face funcție de localizarea </w:t>
            </w: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unității/ unităților </w:t>
            </w:r>
            <w:r w:rsidR="00381787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medicale</w:t>
            </w:r>
            <w:r w:rsidRPr="000A23D3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publice dotate / sprijinite prin proiect pentru gestionarea crizei sanitare </w:t>
            </w:r>
            <w:r w:rsidRPr="000A23D3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care beneficiază de investiție - </w:t>
            </w:r>
            <w:r w:rsidRPr="000A23D3">
              <w:rPr>
                <w:rFonts w:cstheme="minorHAnsi"/>
                <w:color w:val="002060"/>
                <w:sz w:val="24"/>
                <w:szCs w:val="24"/>
                <w:lang w:val="it-IT"/>
              </w:rPr>
              <w:t>regiunea mai puțin dezvoltată (și nu funcție de localizarea solicitantului/ partenerului).</w:t>
            </w:r>
          </w:p>
          <w:p w14:paraId="6C23EED0" w14:textId="2D97FD72" w:rsidR="00381787" w:rsidRPr="000A23D3" w:rsidRDefault="00381787" w:rsidP="00381787">
            <w:pPr>
              <w:pStyle w:val="ListParagraph"/>
              <w:tabs>
                <w:tab w:val="left" w:pos="7921"/>
              </w:tabs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4F413E6D" w14:textId="77777777" w:rsidR="005E7824" w:rsidRPr="000A23D3" w:rsidRDefault="005E7824" w:rsidP="00F4276F">
      <w:pPr>
        <w:spacing w:before="60" w:after="0" w:line="240" w:lineRule="auto"/>
        <w:ind w:right="120"/>
        <w:jc w:val="both"/>
        <w:rPr>
          <w:rFonts w:cstheme="minorHAnsi"/>
          <w:color w:val="002060"/>
          <w:sz w:val="24"/>
          <w:szCs w:val="24"/>
        </w:rPr>
      </w:pPr>
    </w:p>
    <w:p w14:paraId="0B3F2491" w14:textId="77777777" w:rsidR="005E7824" w:rsidRPr="000A23D3" w:rsidRDefault="005E7824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5E7824" w:rsidRPr="000A23D3" w:rsidSect="001B50F2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0949D" w14:textId="77777777" w:rsidR="001B50F2" w:rsidRDefault="001B50F2" w:rsidP="000B36E6">
      <w:pPr>
        <w:spacing w:after="0" w:line="240" w:lineRule="auto"/>
      </w:pPr>
      <w:r>
        <w:separator/>
      </w:r>
    </w:p>
  </w:endnote>
  <w:endnote w:type="continuationSeparator" w:id="0">
    <w:p w14:paraId="7800D7B2" w14:textId="77777777" w:rsidR="001B50F2" w:rsidRDefault="001B50F2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CCCFD" w14:textId="77777777" w:rsidR="001B50F2" w:rsidRDefault="001B50F2" w:rsidP="000B36E6">
      <w:pPr>
        <w:spacing w:after="0" w:line="240" w:lineRule="auto"/>
      </w:pPr>
      <w:r>
        <w:separator/>
      </w:r>
    </w:p>
  </w:footnote>
  <w:footnote w:type="continuationSeparator" w:id="0">
    <w:p w14:paraId="367ADCB2" w14:textId="77777777" w:rsidR="001B50F2" w:rsidRDefault="001B50F2" w:rsidP="000B36E6">
      <w:pPr>
        <w:spacing w:after="0" w:line="240" w:lineRule="auto"/>
      </w:pPr>
      <w:r>
        <w:continuationSeparator/>
      </w:r>
    </w:p>
  </w:footnote>
  <w:footnote w:id="1">
    <w:p w14:paraId="6DBFC36F" w14:textId="77777777" w:rsidR="00A02919" w:rsidRPr="00381787" w:rsidRDefault="00A02919" w:rsidP="00A02919">
      <w:pPr>
        <w:pStyle w:val="FootnoteText"/>
        <w:jc w:val="both"/>
        <w:rPr>
          <w:b/>
          <w:bCs/>
          <w:color w:val="002060"/>
          <w:sz w:val="18"/>
          <w:szCs w:val="18"/>
        </w:rPr>
      </w:pPr>
      <w:r w:rsidRPr="00381787">
        <w:rPr>
          <w:rStyle w:val="FootnoteReference"/>
          <w:color w:val="002060"/>
          <w:sz w:val="18"/>
          <w:szCs w:val="18"/>
        </w:rPr>
        <w:footnoteRef/>
      </w:r>
      <w:r w:rsidRPr="00381787">
        <w:rPr>
          <w:color w:val="002060"/>
          <w:sz w:val="18"/>
          <w:szCs w:val="18"/>
          <w:lang w:val="it-IT"/>
        </w:rPr>
        <w:t xml:space="preserve"> </w:t>
      </w:r>
      <w:r w:rsidRPr="00381787">
        <w:rPr>
          <w:color w:val="002060"/>
          <w:sz w:val="18"/>
          <w:szCs w:val="18"/>
        </w:rPr>
        <w:t xml:space="preserve">Indicator propus prin modificarea Programului Sănătate transmisă în SFC2021 în data de 29  decembrie 2023. </w:t>
      </w:r>
      <w:r w:rsidRPr="00381787">
        <w:rPr>
          <w:b/>
          <w:bCs/>
          <w:color w:val="002060"/>
          <w:sz w:val="18"/>
          <w:szCs w:val="18"/>
        </w:rPr>
        <w:t>În situația în care prin solicitările serviciilor CE vor fi ceruți indicatori de realizare, solicitanții își asumă obligația de a răspunde solicitărilor AM.</w:t>
      </w:r>
    </w:p>
  </w:footnote>
  <w:footnote w:id="2">
    <w:p w14:paraId="7188FE0A" w14:textId="77777777" w:rsidR="0062369F" w:rsidRPr="00B0783C" w:rsidRDefault="0062369F" w:rsidP="0062369F">
      <w:pPr>
        <w:pStyle w:val="FootnoteText"/>
        <w:jc w:val="both"/>
        <w:rPr>
          <w:sz w:val="18"/>
          <w:szCs w:val="18"/>
        </w:rPr>
      </w:pPr>
      <w:r w:rsidRPr="00381787">
        <w:rPr>
          <w:rStyle w:val="FootnoteReference"/>
          <w:color w:val="002060"/>
          <w:sz w:val="18"/>
          <w:szCs w:val="18"/>
        </w:rPr>
        <w:footnoteRef/>
      </w:r>
      <w:r w:rsidRPr="00381787">
        <w:rPr>
          <w:color w:val="002060"/>
          <w:sz w:val="18"/>
          <w:szCs w:val="18"/>
          <w:lang w:val="it-IT"/>
        </w:rPr>
        <w:t xml:space="preserve"> </w:t>
      </w:r>
      <w:r w:rsidRPr="00381787">
        <w:rPr>
          <w:color w:val="002060"/>
          <w:sz w:val="18"/>
          <w:szCs w:val="18"/>
        </w:rPr>
        <w:t xml:space="preserve">Ținta indicatorului trebuie să corespundă cu cea a indicatorului </w:t>
      </w:r>
      <w:r w:rsidRPr="00381787">
        <w:rPr>
          <w:b/>
          <w:bCs/>
          <w:i/>
          <w:iCs/>
          <w:color w:val="002060"/>
          <w:sz w:val="18"/>
          <w:szCs w:val="18"/>
        </w:rPr>
        <w:t>2S131 Unități medicale mobile</w:t>
      </w:r>
      <w:r w:rsidRPr="00381787">
        <w:rPr>
          <w:i/>
          <w:iCs/>
          <w:color w:val="002060"/>
          <w:sz w:val="18"/>
          <w:szCs w:val="18"/>
        </w:rPr>
        <w:t xml:space="preserve"> </w:t>
      </w:r>
      <w:r w:rsidRPr="00381787">
        <w:rPr>
          <w:color w:val="002060"/>
          <w:sz w:val="18"/>
          <w:szCs w:val="18"/>
        </w:rPr>
        <w:t>din proiectul sprijinit prin POIM 2014-2020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BDB2A" w14:textId="1F4C4B1F" w:rsidR="0007544E" w:rsidRPr="0007544E" w:rsidRDefault="0007544E" w:rsidP="0007544E">
    <w:pPr>
      <w:spacing w:before="60" w:after="0" w:line="240" w:lineRule="auto"/>
      <w:ind w:right="120"/>
      <w:jc w:val="center"/>
      <w:rPr>
        <w:rFonts w:cstheme="minorHAnsi"/>
        <w:b/>
        <w:i/>
        <w:iCs/>
        <w:color w:val="002060"/>
        <w:sz w:val="24"/>
        <w:szCs w:val="24"/>
      </w:rPr>
    </w:pPr>
    <w:r w:rsidRPr="0007544E">
      <w:rPr>
        <w:rFonts w:cstheme="minorHAnsi"/>
        <w:b/>
        <w:i/>
        <w:iCs/>
        <w:color w:val="002060"/>
        <w:sz w:val="24"/>
        <w:szCs w:val="24"/>
      </w:rPr>
      <w:t xml:space="preserve">Continuarea investițiilor finanțate prin POIM 2014-2020 - </w:t>
    </w:r>
    <w:r w:rsidR="0062369F" w:rsidRPr="009B5157">
      <w:rPr>
        <w:rFonts w:cstheme="minorHAnsi"/>
        <w:b/>
        <w:color w:val="002060"/>
        <w:sz w:val="24"/>
        <w:szCs w:val="24"/>
      </w:rPr>
      <w:t>în domeniul sănătății care vizează capabilități medicale mobile / formațiuni medicale mobile de diagnostic și tratament /containere de logistică medicală, operațiuni etapizate</w:t>
    </w:r>
  </w:p>
  <w:p w14:paraId="52AF0F3E" w14:textId="4F1DB042" w:rsidR="000B36E6" w:rsidRPr="00A02919" w:rsidRDefault="00A02919" w:rsidP="00A02919">
    <w:pPr>
      <w:spacing w:before="60" w:after="0" w:line="240" w:lineRule="auto"/>
      <w:ind w:right="120"/>
      <w:jc w:val="center"/>
      <w:rPr>
        <w:rFonts w:cstheme="minorHAnsi"/>
        <w:b/>
        <w:color w:val="002060"/>
        <w:sz w:val="24"/>
        <w:szCs w:val="24"/>
      </w:rPr>
    </w:pPr>
    <w:r w:rsidRPr="00F5677B">
      <w:rPr>
        <w:rFonts w:cstheme="minorHAnsi"/>
        <w:b/>
        <w:color w:val="002060"/>
        <w:sz w:val="24"/>
        <w:szCs w:val="24"/>
      </w:rPr>
      <w:t xml:space="preserve">– </w:t>
    </w:r>
    <w:r w:rsidRPr="00F5677B">
      <w:rPr>
        <w:rFonts w:cstheme="minorHAnsi"/>
        <w:b/>
        <w:color w:val="C00000"/>
        <w:sz w:val="24"/>
        <w:szCs w:val="24"/>
      </w:rPr>
      <w:t>operațiuni etapizate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026AB"/>
    <w:multiLevelType w:val="hybridMultilevel"/>
    <w:tmpl w:val="158A8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10A57"/>
    <w:multiLevelType w:val="hybridMultilevel"/>
    <w:tmpl w:val="CCCA198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744A0"/>
    <w:multiLevelType w:val="hybridMultilevel"/>
    <w:tmpl w:val="F5485E7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732D0F"/>
    <w:multiLevelType w:val="hybridMultilevel"/>
    <w:tmpl w:val="BED6B19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1C211A"/>
    <w:multiLevelType w:val="hybridMultilevel"/>
    <w:tmpl w:val="E34EB2F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0C34A7"/>
    <w:multiLevelType w:val="hybridMultilevel"/>
    <w:tmpl w:val="2D2C6F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6225991">
    <w:abstractNumId w:val="3"/>
  </w:num>
  <w:num w:numId="2" w16cid:durableId="1334838568">
    <w:abstractNumId w:val="8"/>
  </w:num>
  <w:num w:numId="3" w16cid:durableId="420757746">
    <w:abstractNumId w:val="2"/>
  </w:num>
  <w:num w:numId="4" w16cid:durableId="1852601386">
    <w:abstractNumId w:val="9"/>
  </w:num>
  <w:num w:numId="5" w16cid:durableId="2066946728">
    <w:abstractNumId w:val="11"/>
  </w:num>
  <w:num w:numId="6" w16cid:durableId="122694555">
    <w:abstractNumId w:val="5"/>
  </w:num>
  <w:num w:numId="7" w16cid:durableId="2125270642">
    <w:abstractNumId w:val="10"/>
  </w:num>
  <w:num w:numId="8" w16cid:durableId="1316186064">
    <w:abstractNumId w:val="4"/>
  </w:num>
  <w:num w:numId="9" w16cid:durableId="830829993">
    <w:abstractNumId w:val="1"/>
  </w:num>
  <w:num w:numId="10" w16cid:durableId="897088916">
    <w:abstractNumId w:val="6"/>
  </w:num>
  <w:num w:numId="11" w16cid:durableId="2083479607">
    <w:abstractNumId w:val="7"/>
  </w:num>
  <w:num w:numId="12" w16cid:durableId="582645384">
    <w:abstractNumId w:val="12"/>
  </w:num>
  <w:num w:numId="13" w16cid:durableId="2041666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0582C"/>
    <w:rsid w:val="00012A69"/>
    <w:rsid w:val="00017B96"/>
    <w:rsid w:val="00042EAC"/>
    <w:rsid w:val="00075299"/>
    <w:rsid w:val="0007544E"/>
    <w:rsid w:val="00096EFB"/>
    <w:rsid w:val="000A23D3"/>
    <w:rsid w:val="000B36E6"/>
    <w:rsid w:val="000E3A54"/>
    <w:rsid w:val="000F2DFF"/>
    <w:rsid w:val="001001D1"/>
    <w:rsid w:val="00111510"/>
    <w:rsid w:val="00120DB8"/>
    <w:rsid w:val="001250F4"/>
    <w:rsid w:val="0014520F"/>
    <w:rsid w:val="00153074"/>
    <w:rsid w:val="0015393E"/>
    <w:rsid w:val="00161C70"/>
    <w:rsid w:val="001654A8"/>
    <w:rsid w:val="0019350C"/>
    <w:rsid w:val="001A4839"/>
    <w:rsid w:val="001A6579"/>
    <w:rsid w:val="001A6EF9"/>
    <w:rsid w:val="001B50F2"/>
    <w:rsid w:val="001B6850"/>
    <w:rsid w:val="001E07AB"/>
    <w:rsid w:val="00203B7D"/>
    <w:rsid w:val="00220FD6"/>
    <w:rsid w:val="0022147E"/>
    <w:rsid w:val="002373EE"/>
    <w:rsid w:val="00242795"/>
    <w:rsid w:val="002428F2"/>
    <w:rsid w:val="00243F6E"/>
    <w:rsid w:val="002506D5"/>
    <w:rsid w:val="00253DB3"/>
    <w:rsid w:val="00253F45"/>
    <w:rsid w:val="00257244"/>
    <w:rsid w:val="0026303C"/>
    <w:rsid w:val="00270896"/>
    <w:rsid w:val="00287411"/>
    <w:rsid w:val="00295B25"/>
    <w:rsid w:val="002A1410"/>
    <w:rsid w:val="002A4C08"/>
    <w:rsid w:val="002A5FB1"/>
    <w:rsid w:val="002B3F4F"/>
    <w:rsid w:val="002D51C8"/>
    <w:rsid w:val="002E21C8"/>
    <w:rsid w:val="002E5CD1"/>
    <w:rsid w:val="002F32F6"/>
    <w:rsid w:val="003005B3"/>
    <w:rsid w:val="003210AE"/>
    <w:rsid w:val="00333040"/>
    <w:rsid w:val="00335406"/>
    <w:rsid w:val="00341A67"/>
    <w:rsid w:val="00343578"/>
    <w:rsid w:val="00380380"/>
    <w:rsid w:val="00381787"/>
    <w:rsid w:val="00386A2E"/>
    <w:rsid w:val="003A2F2D"/>
    <w:rsid w:val="003A5512"/>
    <w:rsid w:val="003A5AD4"/>
    <w:rsid w:val="003B5EAF"/>
    <w:rsid w:val="003D1989"/>
    <w:rsid w:val="003D1B1B"/>
    <w:rsid w:val="003E4E18"/>
    <w:rsid w:val="003F1677"/>
    <w:rsid w:val="003F4F62"/>
    <w:rsid w:val="003F611B"/>
    <w:rsid w:val="004402F2"/>
    <w:rsid w:val="00444AE6"/>
    <w:rsid w:val="00454684"/>
    <w:rsid w:val="00471DD0"/>
    <w:rsid w:val="00475521"/>
    <w:rsid w:val="00490744"/>
    <w:rsid w:val="004D62AD"/>
    <w:rsid w:val="004E3A23"/>
    <w:rsid w:val="004F4ADD"/>
    <w:rsid w:val="00512FA2"/>
    <w:rsid w:val="00545FF1"/>
    <w:rsid w:val="0056421E"/>
    <w:rsid w:val="005645AE"/>
    <w:rsid w:val="005829D3"/>
    <w:rsid w:val="00583032"/>
    <w:rsid w:val="005B1AC8"/>
    <w:rsid w:val="005B672F"/>
    <w:rsid w:val="005E7824"/>
    <w:rsid w:val="005F7257"/>
    <w:rsid w:val="006071D9"/>
    <w:rsid w:val="00612772"/>
    <w:rsid w:val="00616D6E"/>
    <w:rsid w:val="0062369F"/>
    <w:rsid w:val="006262BF"/>
    <w:rsid w:val="0062666C"/>
    <w:rsid w:val="0063259F"/>
    <w:rsid w:val="006407BE"/>
    <w:rsid w:val="006600E5"/>
    <w:rsid w:val="00671E55"/>
    <w:rsid w:val="006760BD"/>
    <w:rsid w:val="00677CA5"/>
    <w:rsid w:val="00687150"/>
    <w:rsid w:val="006953EF"/>
    <w:rsid w:val="0069793F"/>
    <w:rsid w:val="006B7BCF"/>
    <w:rsid w:val="006C206F"/>
    <w:rsid w:val="006C239A"/>
    <w:rsid w:val="006D6527"/>
    <w:rsid w:val="006E295A"/>
    <w:rsid w:val="006E2E69"/>
    <w:rsid w:val="006E7404"/>
    <w:rsid w:val="006F6889"/>
    <w:rsid w:val="00721B38"/>
    <w:rsid w:val="00722D20"/>
    <w:rsid w:val="00724321"/>
    <w:rsid w:val="0073229D"/>
    <w:rsid w:val="0073361B"/>
    <w:rsid w:val="007417ED"/>
    <w:rsid w:val="00752AFA"/>
    <w:rsid w:val="007531A8"/>
    <w:rsid w:val="0076221C"/>
    <w:rsid w:val="0077409A"/>
    <w:rsid w:val="00782668"/>
    <w:rsid w:val="00794762"/>
    <w:rsid w:val="00795A55"/>
    <w:rsid w:val="007C5279"/>
    <w:rsid w:val="007C5352"/>
    <w:rsid w:val="007E4B50"/>
    <w:rsid w:val="007E52DF"/>
    <w:rsid w:val="008128B4"/>
    <w:rsid w:val="0081343F"/>
    <w:rsid w:val="00830588"/>
    <w:rsid w:val="00832003"/>
    <w:rsid w:val="008413BE"/>
    <w:rsid w:val="0084386D"/>
    <w:rsid w:val="008450AF"/>
    <w:rsid w:val="00851C1F"/>
    <w:rsid w:val="008547C1"/>
    <w:rsid w:val="00872256"/>
    <w:rsid w:val="00873FFD"/>
    <w:rsid w:val="008808E2"/>
    <w:rsid w:val="0088321E"/>
    <w:rsid w:val="00891C02"/>
    <w:rsid w:val="008A362A"/>
    <w:rsid w:val="008B2343"/>
    <w:rsid w:val="008B30A8"/>
    <w:rsid w:val="008B5D8B"/>
    <w:rsid w:val="008E0AAD"/>
    <w:rsid w:val="00930FE0"/>
    <w:rsid w:val="00947E50"/>
    <w:rsid w:val="00956990"/>
    <w:rsid w:val="0095732C"/>
    <w:rsid w:val="009608DA"/>
    <w:rsid w:val="009741DC"/>
    <w:rsid w:val="00984723"/>
    <w:rsid w:val="0098674E"/>
    <w:rsid w:val="00994D18"/>
    <w:rsid w:val="009A074A"/>
    <w:rsid w:val="009B0059"/>
    <w:rsid w:val="009C167A"/>
    <w:rsid w:val="00A02919"/>
    <w:rsid w:val="00A115CB"/>
    <w:rsid w:val="00A205E8"/>
    <w:rsid w:val="00A24A4C"/>
    <w:rsid w:val="00A40BE2"/>
    <w:rsid w:val="00A666DD"/>
    <w:rsid w:val="00A84B63"/>
    <w:rsid w:val="00A94D51"/>
    <w:rsid w:val="00A97F63"/>
    <w:rsid w:val="00AA1F30"/>
    <w:rsid w:val="00AB1C6E"/>
    <w:rsid w:val="00AD0B5F"/>
    <w:rsid w:val="00AD0D56"/>
    <w:rsid w:val="00AD1F84"/>
    <w:rsid w:val="00AD370C"/>
    <w:rsid w:val="00AE5CD7"/>
    <w:rsid w:val="00B24CC5"/>
    <w:rsid w:val="00B5205E"/>
    <w:rsid w:val="00B951EF"/>
    <w:rsid w:val="00BF5AFF"/>
    <w:rsid w:val="00C20CF7"/>
    <w:rsid w:val="00C23375"/>
    <w:rsid w:val="00C40D12"/>
    <w:rsid w:val="00C44C96"/>
    <w:rsid w:val="00C50AB0"/>
    <w:rsid w:val="00C6296E"/>
    <w:rsid w:val="00C6301D"/>
    <w:rsid w:val="00C63110"/>
    <w:rsid w:val="00C7691F"/>
    <w:rsid w:val="00C7717D"/>
    <w:rsid w:val="00C83F9B"/>
    <w:rsid w:val="00CA3953"/>
    <w:rsid w:val="00CB1972"/>
    <w:rsid w:val="00CF10C8"/>
    <w:rsid w:val="00D005A0"/>
    <w:rsid w:val="00D02CA7"/>
    <w:rsid w:val="00D16387"/>
    <w:rsid w:val="00D16A4F"/>
    <w:rsid w:val="00D17C5C"/>
    <w:rsid w:val="00D611AE"/>
    <w:rsid w:val="00D61C51"/>
    <w:rsid w:val="00D67A0B"/>
    <w:rsid w:val="00D75609"/>
    <w:rsid w:val="00D773CC"/>
    <w:rsid w:val="00DA00E2"/>
    <w:rsid w:val="00DE0644"/>
    <w:rsid w:val="00E014FD"/>
    <w:rsid w:val="00E063FD"/>
    <w:rsid w:val="00E2097E"/>
    <w:rsid w:val="00E368A5"/>
    <w:rsid w:val="00E523C8"/>
    <w:rsid w:val="00E67A41"/>
    <w:rsid w:val="00E83395"/>
    <w:rsid w:val="00EA0595"/>
    <w:rsid w:val="00EA3914"/>
    <w:rsid w:val="00EB3555"/>
    <w:rsid w:val="00EB6A76"/>
    <w:rsid w:val="00EC37F8"/>
    <w:rsid w:val="00EC7460"/>
    <w:rsid w:val="00F10FAA"/>
    <w:rsid w:val="00F15BFA"/>
    <w:rsid w:val="00F4276F"/>
    <w:rsid w:val="00F4481C"/>
    <w:rsid w:val="00F4701E"/>
    <w:rsid w:val="00F51523"/>
    <w:rsid w:val="00F97905"/>
    <w:rsid w:val="00FA5971"/>
    <w:rsid w:val="00FD132F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7417ED"/>
    <w:rPr>
      <w:sz w:val="20"/>
      <w:szCs w:val="20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,BVI fnr"/>
    <w:basedOn w:val="DefaultParagraphFont"/>
    <w:link w:val="ftrefCaracterCaracterCaracter"/>
    <w:uiPriority w:val="99"/>
    <w:unhideWhenUsed/>
    <w:qFormat/>
    <w:rsid w:val="007417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E3A54"/>
    <w:pPr>
      <w:spacing w:before="110" w:line="240" w:lineRule="exact"/>
      <w:jc w:val="both"/>
    </w:pPr>
    <w:rPr>
      <w:vertAlign w:val="superscript"/>
    </w:rPr>
  </w:style>
  <w:style w:type="character" w:customStyle="1" w:styleId="ListParagraphChar1">
    <w:name w:val="List Paragraph Char1"/>
    <w:aliases w:val="Normal bullet 2 Char1,List Paragraph1 Char1,Forth level Char1,List1 Char1,body 2 Char1,List Paragraph11 Char1,Listă colorată - Accentuare 11 Char1,Bullet Char1,Citation List Char1,Akapit z listą BS Char1,Outlines a.b.c. Char1"/>
    <w:uiPriority w:val="34"/>
    <w:qFormat/>
    <w:locked/>
    <w:rsid w:val="00A02919"/>
  </w:style>
  <w:style w:type="character" w:customStyle="1" w:styleId="FootnoteTextChar1">
    <w:name w:val="Footnote Text Char1"/>
    <w:aliases w:val="RSK-FT Char1,RSK-FT1 Char1,RSK-FT2 Char1,Podrozdział Char1,Footnote Text Char Char Char1,Fußnote Char1,single space Char1,FOOTNOTES Char1,fn Char2,Char Char1,Carattere Char1,Footnotes Char1,Footnote ak Char1,fn Char Char Char1,o Char"/>
    <w:basedOn w:val="DefaultParagraphFont"/>
    <w:uiPriority w:val="99"/>
    <w:qFormat/>
    <w:rsid w:val="00A02919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7</cp:revision>
  <dcterms:created xsi:type="dcterms:W3CDTF">2023-09-28T10:23:00Z</dcterms:created>
  <dcterms:modified xsi:type="dcterms:W3CDTF">2024-04-24T11:47:00Z</dcterms:modified>
</cp:coreProperties>
</file>